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5BD" w:rsidRPr="00A914D0" w:rsidRDefault="006045BD" w:rsidP="006045BD">
      <w:pPr>
        <w:tabs>
          <w:tab w:val="left" w:pos="7938"/>
        </w:tabs>
        <w:rPr>
          <w:rFonts w:ascii="Arial" w:eastAsia="Batang" w:hAnsi="Arial"/>
          <w:b/>
          <w:sz w:val="24"/>
          <w:szCs w:val="24"/>
        </w:rPr>
      </w:pPr>
      <w:r w:rsidRPr="00A914D0">
        <w:rPr>
          <w:rFonts w:ascii="Arial" w:eastAsia="Batang" w:hAnsi="Arial"/>
          <w:b/>
          <w:sz w:val="24"/>
          <w:szCs w:val="24"/>
        </w:rPr>
        <w:t>3GPP TSG SA Meeting #72</w:t>
      </w:r>
      <w:r w:rsidRPr="00A914D0">
        <w:rPr>
          <w:rFonts w:ascii="Arial" w:eastAsia="Batang" w:hAnsi="Arial"/>
          <w:b/>
          <w:sz w:val="24"/>
          <w:szCs w:val="24"/>
        </w:rPr>
        <w:tab/>
        <w:t>TD SP-160</w:t>
      </w:r>
      <w:r w:rsidR="004F477A">
        <w:rPr>
          <w:rFonts w:ascii="Arial" w:eastAsia="Batang" w:hAnsi="Arial"/>
          <w:b/>
          <w:sz w:val="24"/>
          <w:szCs w:val="24"/>
        </w:rPr>
        <w:t>274</w:t>
      </w:r>
    </w:p>
    <w:p w:rsidR="006045BD" w:rsidRPr="00A914D0" w:rsidRDefault="006045BD" w:rsidP="006045BD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6045BD" w:rsidRPr="006045BD" w:rsidRDefault="006045BD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#8</w:t>
      </w:r>
      <w:r w:rsidR="00910B96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16</w:t>
      </w:r>
      <w:r w:rsidR="00BE7AE9">
        <w:rPr>
          <w:rFonts w:hint="eastAsia"/>
          <w:b/>
          <w:noProof/>
          <w:sz w:val="28"/>
          <w:lang w:eastAsia="zh-CN"/>
        </w:rPr>
        <w:t>0</w:t>
      </w:r>
      <w:r w:rsidR="00BE7AE9">
        <w:rPr>
          <w:b/>
          <w:noProof/>
          <w:sz w:val="28"/>
          <w:lang w:eastAsia="zh-CN"/>
        </w:rPr>
        <w:t>562</w:t>
      </w:r>
    </w:p>
    <w:p w:rsidR="00AE25BF" w:rsidRDefault="00910B9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10B96">
        <w:rPr>
          <w:b/>
          <w:noProof/>
          <w:sz w:val="24"/>
        </w:rPr>
        <w:t xml:space="preserve">Memphis, </w:t>
      </w:r>
      <w:r w:rsidRPr="00910B96">
        <w:rPr>
          <w:rFonts w:hint="eastAsia"/>
          <w:b/>
          <w:noProof/>
          <w:sz w:val="24"/>
        </w:rPr>
        <w:t>USA</w:t>
      </w:r>
      <w:r w:rsidRPr="00910B96">
        <w:rPr>
          <w:b/>
          <w:noProof/>
          <w:sz w:val="24"/>
        </w:rPr>
        <w:t xml:space="preserve">, </w:t>
      </w:r>
      <w:r w:rsidRPr="00910B96">
        <w:rPr>
          <w:rFonts w:hint="eastAsia"/>
          <w:b/>
          <w:noProof/>
          <w:sz w:val="24"/>
        </w:rPr>
        <w:t>18</w:t>
      </w:r>
      <w:r w:rsidRPr="00910B96">
        <w:rPr>
          <w:b/>
          <w:noProof/>
          <w:sz w:val="24"/>
        </w:rPr>
        <w:t>-2</w:t>
      </w:r>
      <w:r w:rsidRPr="00910B96">
        <w:rPr>
          <w:rFonts w:hint="eastAsia"/>
          <w:b/>
          <w:noProof/>
          <w:sz w:val="24"/>
        </w:rPr>
        <w:t>2</w:t>
      </w:r>
      <w:r w:rsidRPr="00910B96">
        <w:rPr>
          <w:b/>
          <w:noProof/>
          <w:sz w:val="24"/>
        </w:rPr>
        <w:t xml:space="preserve"> </w:t>
      </w:r>
      <w:r w:rsidRPr="00910B96">
        <w:rPr>
          <w:rFonts w:hint="eastAsia"/>
          <w:b/>
          <w:noProof/>
          <w:sz w:val="24"/>
        </w:rPr>
        <w:t>April</w:t>
      </w:r>
      <w:r w:rsidRPr="00910B96">
        <w:rPr>
          <w:b/>
          <w:noProof/>
          <w:sz w:val="24"/>
        </w:rPr>
        <w:t xml:space="preserve"> </w:t>
      </w:r>
      <w:r w:rsidRPr="00910B96">
        <w:rPr>
          <w:rFonts w:hint="eastAsia"/>
          <w:b/>
          <w:noProof/>
          <w:sz w:val="24"/>
        </w:rPr>
        <w:t>2016</w:t>
      </w:r>
      <w:r w:rsidR="005272A4">
        <w:rPr>
          <w:rFonts w:eastAsia="Batang" w:cs="Arial"/>
          <w:b/>
          <w:sz w:val="24"/>
          <w:lang w:eastAsia="zh-CN"/>
        </w:rPr>
        <w:t xml:space="preserve">                </w:t>
      </w:r>
      <w:r w:rsidR="00BE7AE9">
        <w:rPr>
          <w:rFonts w:eastAsia="Batang" w:cs="Arial"/>
          <w:b/>
          <w:sz w:val="24"/>
          <w:lang w:eastAsia="zh-CN"/>
        </w:rPr>
        <w:t>S4-160536,</w:t>
      </w:r>
      <w:r w:rsidR="0082022F">
        <w:rPr>
          <w:rFonts w:eastAsia="Batang" w:cs="Arial"/>
          <w:b/>
          <w:sz w:val="24"/>
          <w:lang w:eastAsia="zh-CN"/>
        </w:rPr>
        <w:t>S4-160490,</w:t>
      </w:r>
      <w:r w:rsidR="00DB3FA8">
        <w:rPr>
          <w:rFonts w:eastAsia="Batang" w:cs="Arial"/>
          <w:b/>
          <w:sz w:val="24"/>
          <w:lang w:eastAsia="zh-CN"/>
        </w:rPr>
        <w:t>S4-160473,</w:t>
      </w:r>
      <w:r w:rsidR="00B131F8">
        <w:rPr>
          <w:rFonts w:eastAsia="Batang" w:cs="Arial"/>
          <w:b/>
          <w:sz w:val="24"/>
          <w:lang w:eastAsia="zh-CN"/>
        </w:rPr>
        <w:t>S4-160334</w:t>
      </w:r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6045BD" w:rsidRPr="006045BD">
        <w:rPr>
          <w:rFonts w:ascii="Arial" w:eastAsia="Batang" w:hAnsi="Arial"/>
          <w:b/>
          <w:lang w:val="fr-FR" w:eastAsia="zh-CN"/>
        </w:rPr>
        <w:t>Huawei Technologies Co.Ltd</w:t>
      </w:r>
      <w:r w:rsidR="00E734DC" w:rsidRPr="006045BD">
        <w:rPr>
          <w:rFonts w:ascii="Arial" w:hAnsi="Arial" w:hint="eastAsia"/>
          <w:b/>
          <w:lang w:val="fr-FR" w:eastAsia="zh-CN"/>
        </w:rPr>
        <w:t>, Ericsson</w:t>
      </w:r>
      <w:r w:rsidR="00B4185B" w:rsidRPr="006045BD">
        <w:rPr>
          <w:rFonts w:ascii="Arial" w:hAnsi="Arial" w:hint="eastAsia"/>
          <w:b/>
          <w:lang w:val="fr-FR" w:eastAsia="zh-CN"/>
        </w:rPr>
        <w:t xml:space="preserve"> LM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F7023">
        <w:rPr>
          <w:rFonts w:ascii="Arial" w:eastAsia="Batang" w:hAnsi="Arial" w:cs="Arial"/>
          <w:b/>
          <w:lang w:eastAsia="zh-CN"/>
        </w:rPr>
        <w:t xml:space="preserve">New </w:t>
      </w:r>
      <w:r w:rsidR="00573BA0">
        <w:rPr>
          <w:rFonts w:ascii="Arial" w:eastAsia="Batang" w:hAnsi="Arial" w:cs="Arial"/>
          <w:b/>
          <w:lang w:eastAsia="zh-CN"/>
        </w:rPr>
        <w:t>S</w:t>
      </w:r>
      <w:r w:rsidR="006045BD">
        <w:rPr>
          <w:rFonts w:ascii="Arial" w:eastAsia="Batang" w:hAnsi="Arial" w:cs="Arial"/>
          <w:b/>
          <w:lang w:eastAsia="zh-CN"/>
        </w:rPr>
        <w:t>I</w:t>
      </w:r>
      <w:r w:rsidR="00573BA0">
        <w:rPr>
          <w:rFonts w:ascii="Arial" w:eastAsia="Batang" w:hAnsi="Arial" w:cs="Arial"/>
          <w:b/>
          <w:lang w:eastAsia="zh-CN"/>
        </w:rPr>
        <w:t xml:space="preserve"> 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MBMS us</w:t>
      </w:r>
      <w:r w:rsidR="00717B96">
        <w:rPr>
          <w:rFonts w:ascii="Arial" w:eastAsia="Batang" w:hAnsi="Arial" w:cs="Arial"/>
          <w:b/>
          <w:lang w:eastAsia="zh-CN"/>
        </w:rPr>
        <w:t>age and codecs for MC</w:t>
      </w:r>
      <w:r w:rsidR="00FA7318">
        <w:rPr>
          <w:rFonts w:ascii="Arial" w:eastAsia="Batang" w:hAnsi="Arial" w:cs="Arial"/>
          <w:b/>
          <w:lang w:eastAsia="zh-CN"/>
        </w:rPr>
        <w:t>PTT call and</w:t>
      </w:r>
      <w:r w:rsidR="00717B96">
        <w:rPr>
          <w:rFonts w:ascii="Arial" w:eastAsia="Batang" w:hAnsi="Arial" w:cs="Arial"/>
          <w:b/>
          <w:lang w:eastAsia="zh-CN"/>
        </w:rPr>
        <w:t xml:space="preserve"> </w:t>
      </w:r>
      <w:r w:rsidR="00A07132">
        <w:rPr>
          <w:rFonts w:ascii="Arial" w:eastAsia="Batang" w:hAnsi="Arial" w:cs="Arial"/>
          <w:b/>
          <w:lang w:eastAsia="zh-CN"/>
        </w:rPr>
        <w:t xml:space="preserve">MC </w:t>
      </w:r>
      <w:r w:rsidR="00717B96">
        <w:rPr>
          <w:rFonts w:ascii="Arial" w:eastAsia="Batang" w:hAnsi="Arial" w:cs="Arial"/>
          <w:b/>
          <w:lang w:eastAsia="zh-CN"/>
        </w:rPr>
        <w:t>Video Service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>
        <w:t xml:space="preserve">MBMS usage </w:t>
      </w:r>
      <w:r w:rsidR="00717B96">
        <w:t xml:space="preserve">and codecs for </w:t>
      </w:r>
      <w:r w:rsidR="00FA7318">
        <w:t xml:space="preserve">MCPTT call and </w:t>
      </w:r>
      <w:r w:rsidR="00717B96">
        <w:t>MC Video S</w:t>
      </w:r>
      <w:r w:rsidR="00D62899">
        <w:t>ervice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D62899">
        <w:t>FS_</w:t>
      </w:r>
      <w:r w:rsidR="00F42CEB">
        <w:t>MCP_V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D6289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9C1DF0" w:rsidRDefault="004876B9" w:rsidP="001C5C86">
      <w:pPr>
        <w:pStyle w:val="Heading3"/>
      </w:pPr>
      <w:r w:rsidRPr="009C1DF0">
        <w:t>2</w:t>
      </w:r>
      <w:r w:rsidR="00A36378" w:rsidRPr="009C1DF0">
        <w:t>.1</w:t>
      </w:r>
      <w:r w:rsidRPr="009C1DF0"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9C1DF0" w:rsidTr="006B4280">
        <w:tc>
          <w:tcPr>
            <w:tcW w:w="9606" w:type="dxa"/>
            <w:gridSpan w:val="3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Related Work Item</w:t>
            </w:r>
            <w:r w:rsidR="00A36378" w:rsidRPr="009C1DF0">
              <w:t>(s)</w:t>
            </w:r>
            <w:r w:rsidR="005573BB" w:rsidRPr="009C1DF0">
              <w:t xml:space="preserve"> (if any]</w:t>
            </w:r>
          </w:p>
        </w:tc>
      </w:tr>
      <w:tr w:rsidR="004876B9" w:rsidRPr="009C1DF0" w:rsidTr="006B4280">
        <w:tc>
          <w:tcPr>
            <w:tcW w:w="1101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Nature of relationship</w:t>
            </w:r>
          </w:p>
        </w:tc>
      </w:tr>
      <w:tr w:rsidR="009C1DF0" w:rsidRPr="009C1DF0" w:rsidTr="00A36378">
        <w:tc>
          <w:tcPr>
            <w:tcW w:w="1101" w:type="dxa"/>
          </w:tcPr>
          <w:p w:rsidR="009C1DF0" w:rsidRPr="009C1DF0" w:rsidRDefault="009C1DF0" w:rsidP="00A10539">
            <w:pPr>
              <w:pStyle w:val="TAL"/>
            </w:pPr>
            <w:r w:rsidRPr="009C1DF0">
              <w:t>700028</w:t>
            </w:r>
          </w:p>
        </w:tc>
        <w:tc>
          <w:tcPr>
            <w:tcW w:w="3969" w:type="dxa"/>
          </w:tcPr>
          <w:p w:rsidR="009C1DF0" w:rsidRPr="009C1DF0" w:rsidRDefault="009C1DF0" w:rsidP="00A10539">
            <w:pPr>
              <w:pStyle w:val="TAL"/>
            </w:pPr>
            <w:r w:rsidRPr="009C1DF0">
              <w:t>Mission Critical Services Common Requirements (MCoRe)</w:t>
            </w:r>
          </w:p>
        </w:tc>
        <w:tc>
          <w:tcPr>
            <w:tcW w:w="4536" w:type="dxa"/>
          </w:tcPr>
          <w:p w:rsidR="009C1DF0" w:rsidRPr="009C1DF0" w:rsidRDefault="009C1DF0" w:rsidP="00A10539">
            <w:pPr>
              <w:pStyle w:val="TAL"/>
            </w:pPr>
            <w:r w:rsidRPr="009C1DF0">
              <w:rPr>
                <w:rFonts w:hint="eastAsia"/>
                <w:lang w:eastAsia="zh-CN"/>
              </w:rPr>
              <w:t>Stage 1 requirements, completion date: June 2016</w:t>
            </w:r>
          </w:p>
        </w:tc>
      </w:tr>
      <w:tr w:rsidR="009C1DF0" w:rsidRPr="006F4437" w:rsidTr="00A36378">
        <w:tc>
          <w:tcPr>
            <w:tcW w:w="1101" w:type="dxa"/>
          </w:tcPr>
          <w:p w:rsidR="009C1DF0" w:rsidRPr="006F4437" w:rsidRDefault="009C1DF0" w:rsidP="00A10539">
            <w:pPr>
              <w:pStyle w:val="TAL"/>
            </w:pPr>
            <w:r w:rsidRPr="006F4437">
              <w:t>700030</w:t>
            </w:r>
          </w:p>
        </w:tc>
        <w:tc>
          <w:tcPr>
            <w:tcW w:w="3969" w:type="dxa"/>
          </w:tcPr>
          <w:p w:rsidR="009C1DF0" w:rsidRPr="006F4437" w:rsidRDefault="009C1DF0" w:rsidP="00A10539">
            <w:pPr>
              <w:pStyle w:val="TAL"/>
            </w:pPr>
            <w:r w:rsidRPr="006F4437">
              <w:t>Mission Critical Video over LTE (MCVideo)</w:t>
            </w:r>
          </w:p>
        </w:tc>
        <w:tc>
          <w:tcPr>
            <w:tcW w:w="4536" w:type="dxa"/>
          </w:tcPr>
          <w:p w:rsidR="009C1DF0" w:rsidRDefault="009C1DF0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requirements, completion date: June 2016</w:t>
            </w:r>
          </w:p>
        </w:tc>
      </w:tr>
      <w:tr w:rsidR="009C1DF0" w:rsidRPr="006F4437" w:rsidTr="00A36378">
        <w:tc>
          <w:tcPr>
            <w:tcW w:w="1101" w:type="dxa"/>
          </w:tcPr>
          <w:p w:rsidR="009C1DF0" w:rsidRPr="006F4437" w:rsidRDefault="009C1DF0" w:rsidP="00A10539">
            <w:pPr>
              <w:pStyle w:val="TAL"/>
            </w:pPr>
            <w:r>
              <w:rPr>
                <w:rFonts w:cs="Arial"/>
                <w:color w:val="545454"/>
                <w:shd w:val="clear" w:color="auto" w:fill="FFFFFF"/>
              </w:rPr>
              <w:t>7100</w:t>
            </w:r>
            <w:r>
              <w:rPr>
                <w:rFonts w:cs="Arial" w:hint="eastAsia"/>
                <w:color w:val="545454"/>
                <w:shd w:val="clear" w:color="auto" w:fill="FFFFFF"/>
                <w:lang w:eastAsia="zh-CN"/>
              </w:rPr>
              <w:t>16</w:t>
            </w:r>
            <w:r>
              <w:rPr>
                <w:rStyle w:val="apple-converted-space"/>
                <w:rFonts w:cs="Arial"/>
                <w:color w:val="545454"/>
                <w:shd w:val="clear" w:color="auto" w:fill="FFFFFF"/>
              </w:rPr>
              <w:t> </w:t>
            </w:r>
          </w:p>
        </w:tc>
        <w:tc>
          <w:tcPr>
            <w:tcW w:w="3969" w:type="dxa"/>
          </w:tcPr>
          <w:p w:rsidR="009C1DF0" w:rsidRPr="006F4437" w:rsidRDefault="009C1DF0" w:rsidP="00A10539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on MBMS </w:t>
            </w:r>
            <w:r>
              <w:t xml:space="preserve">usage for mission critical </w:t>
            </w:r>
            <w:r w:rsidRPr="00DA2963">
              <w:t>communication services</w:t>
            </w:r>
          </w:p>
        </w:tc>
        <w:tc>
          <w:tcPr>
            <w:tcW w:w="4536" w:type="dxa"/>
          </w:tcPr>
          <w:p w:rsidR="009C1DF0" w:rsidRDefault="009C1DF0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Rel-14 SA6 MBMS usage for mission critical Study Item</w:t>
            </w:r>
          </w:p>
        </w:tc>
      </w:tr>
    </w:tbl>
    <w:p w:rsidR="004876B9" w:rsidRPr="0075462E" w:rsidRDefault="004876B9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4876B9" w:rsidRPr="00886A13" w:rsidRDefault="004876B9" w:rsidP="001C5C86">
      <w:pPr>
        <w:pStyle w:val="Heading3"/>
        <w:rPr>
          <w:color w:val="BFBFBF"/>
        </w:rPr>
      </w:pPr>
      <w:r w:rsidRPr="00886A13">
        <w:rPr>
          <w:color w:val="BFBFBF"/>
        </w:rPr>
        <w:lastRenderedPageBreak/>
        <w:t>2</w:t>
      </w:r>
      <w:r w:rsidR="00A36378" w:rsidRPr="00886A13">
        <w:rPr>
          <w:color w:val="BFBFBF"/>
        </w:rPr>
        <w:t>.2</w:t>
      </w:r>
      <w:r w:rsidRPr="00886A13">
        <w:rPr>
          <w:color w:val="BFBFBF"/>
        </w:rPr>
        <w:tab/>
      </w:r>
      <w:r w:rsidR="00A36378" w:rsidRPr="00886A13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86A13" w:rsidTr="006B4280">
        <w:tc>
          <w:tcPr>
            <w:tcW w:w="9606" w:type="dxa"/>
            <w:gridSpan w:val="3"/>
            <w:shd w:val="clear" w:color="auto" w:fill="E0E0E0"/>
          </w:tcPr>
          <w:p w:rsidR="00A36378" w:rsidRPr="00886A13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Related</w:t>
            </w:r>
            <w:r w:rsidR="00A36378" w:rsidRPr="00886A13">
              <w:rPr>
                <w:color w:val="BFBFBF"/>
              </w:rPr>
              <w:t xml:space="preserve"> Study Item</w:t>
            </w:r>
            <w:r w:rsidR="009A3BC4" w:rsidRPr="00886A13">
              <w:rPr>
                <w:color w:val="BFBFBF"/>
              </w:rPr>
              <w:t xml:space="preserve"> </w:t>
            </w:r>
            <w:r w:rsidR="005573BB" w:rsidRPr="00886A13">
              <w:rPr>
                <w:color w:val="BFBFBF"/>
              </w:rPr>
              <w:t>or Feature (if any)</w:t>
            </w:r>
          </w:p>
        </w:tc>
      </w:tr>
      <w:tr w:rsidR="004876B9" w:rsidRPr="00886A13" w:rsidTr="006B4280">
        <w:tc>
          <w:tcPr>
            <w:tcW w:w="1101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Nature of relationship</w:t>
            </w:r>
          </w:p>
        </w:tc>
      </w:tr>
      <w:tr w:rsidR="00E3348E" w:rsidRPr="00886A13" w:rsidTr="00A36378">
        <w:tc>
          <w:tcPr>
            <w:tcW w:w="1101" w:type="dxa"/>
          </w:tcPr>
          <w:p w:rsidR="00E3348E" w:rsidRPr="00886A13" w:rsidRDefault="00E3348E" w:rsidP="006F4437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E3348E" w:rsidRPr="00886A13" w:rsidRDefault="00E3348E" w:rsidP="006F4437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E3348E" w:rsidRPr="00886A13" w:rsidRDefault="00E3348E" w:rsidP="00D70DA4">
            <w:pPr>
              <w:pStyle w:val="TAL"/>
              <w:rPr>
                <w:color w:val="BFBFBF"/>
                <w:lang w:eastAsia="zh-CN"/>
              </w:rPr>
            </w:pPr>
          </w:p>
        </w:tc>
      </w:tr>
    </w:tbl>
    <w:p w:rsidR="00A70E1E" w:rsidRPr="00886A13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75462E" w:rsidRDefault="00A36378" w:rsidP="001C5C86">
      <w:pPr>
        <w:pStyle w:val="Heading3"/>
        <w:rPr>
          <w:color w:val="BFBFBF"/>
        </w:rPr>
      </w:pPr>
      <w:r w:rsidRPr="0075462E">
        <w:rPr>
          <w:color w:val="BFBFBF"/>
        </w:rPr>
        <w:t>2.3</w:t>
      </w:r>
      <w:r w:rsidRPr="0075462E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6F4437" w:rsidTr="006B4280">
        <w:tc>
          <w:tcPr>
            <w:tcW w:w="9606" w:type="dxa"/>
            <w:gridSpan w:val="3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Feature (or Study Item)</w:t>
            </w:r>
          </w:p>
        </w:tc>
      </w:tr>
      <w:tr w:rsidR="00052BF8" w:rsidRPr="006F4437" w:rsidTr="006B4280">
        <w:tc>
          <w:tcPr>
            <w:tcW w:w="1101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052BF8" w:rsidRPr="006F4437" w:rsidTr="00052BF8">
        <w:tc>
          <w:tcPr>
            <w:tcW w:w="1101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75462E" w:rsidRDefault="00A36378" w:rsidP="001C5C86">
      <w:pPr>
        <w:ind w:right="-99"/>
        <w:rPr>
          <w:color w:val="BFBFBF"/>
        </w:rPr>
      </w:pPr>
      <w:r w:rsidRPr="0075462E">
        <w:rPr>
          <w:color w:val="BFBFBF"/>
        </w:rPr>
        <w:t>This work item is …</w:t>
      </w:r>
      <w:r w:rsidR="002000C2" w:rsidRPr="0075462E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1 (go to 2.3.1)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2 (go to 2.3.2)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3 (go to 2.3.3)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Test spec (go to 2.3.4)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.3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2 work item</w:t>
            </w:r>
            <w:r w:rsidR="003205AD" w:rsidRPr="006F4437">
              <w:rPr>
                <w:color w:val="BFBFBF"/>
              </w:rPr>
              <w:t xml:space="preserve"> (if any)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6F4437" w:rsidTr="006B4280">
        <w:tc>
          <w:tcPr>
            <w:tcW w:w="9606" w:type="dxa"/>
            <w:gridSpan w:val="3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Else, corresponding stage 1 work item</w:t>
            </w:r>
          </w:p>
        </w:tc>
      </w:tr>
      <w:tr w:rsidR="003205AD" w:rsidRPr="006F4437" w:rsidTr="006B4280">
        <w:tc>
          <w:tcPr>
            <w:tcW w:w="1101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3205AD" w:rsidRPr="006F4437" w:rsidTr="003205AD">
        <w:tc>
          <w:tcPr>
            <w:tcW w:w="1101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75462E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6F4437" w:rsidTr="006B4280">
        <w:tc>
          <w:tcPr>
            <w:tcW w:w="9606" w:type="dxa"/>
            <w:gridSpan w:val="3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justification</w:t>
            </w:r>
          </w:p>
        </w:tc>
      </w:tr>
      <w:tr w:rsidR="003205AD" w:rsidRPr="006F4437" w:rsidTr="006B4280">
        <w:tc>
          <w:tcPr>
            <w:tcW w:w="3227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  <w:r w:rsidR="006B4280" w:rsidRPr="006F4437">
              <w:rPr>
                <w:color w:val="BFBFBF"/>
              </w:rPr>
              <w:t xml:space="preserve"> o</w:t>
            </w:r>
            <w:r w:rsidRPr="006F4437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3205AD" w:rsidRPr="006F4437" w:rsidTr="006B4280">
        <w:tc>
          <w:tcPr>
            <w:tcW w:w="3227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75462E" w:rsidRDefault="00BC642A" w:rsidP="00BC642A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no identified source of stage 2 information,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lastRenderedPageBreak/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C4FD1" w:rsidRDefault="008C4FD1" w:rsidP="008C4FD1">
      <w:pPr>
        <w:rPr>
          <w:lang w:eastAsia="zh-CN"/>
        </w:rPr>
      </w:pPr>
      <w:r>
        <w:rPr>
          <w:rFonts w:hint="eastAsia"/>
          <w:lang w:eastAsia="zh-CN"/>
        </w:rPr>
        <w:t xml:space="preserve">Stage 1 requirements for Mission Critical Video (MCVideo) service </w:t>
      </w:r>
      <w:r w:rsidR="00AD6311">
        <w:rPr>
          <w:lang w:eastAsia="zh-CN"/>
        </w:rPr>
        <w:t>are being developed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for</w:t>
      </w:r>
      <w:r>
        <w:rPr>
          <w:rFonts w:hint="eastAsia"/>
          <w:lang w:eastAsia="zh-CN"/>
        </w:rPr>
        <w:t xml:space="preserve"> Release 14. The requirements are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2 </w:t>
      </w:r>
      <w:r w:rsidR="00AD6311">
        <w:rPr>
          <w:lang w:eastAsia="zh-CN"/>
        </w:rPr>
        <w:t xml:space="preserve">draft </w:t>
      </w:r>
      <w:r>
        <w:rPr>
          <w:rFonts w:hint="eastAsia"/>
          <w:lang w:eastAsia="zh-CN"/>
        </w:rPr>
        <w:t>technical specifications.</w:t>
      </w:r>
    </w:p>
    <w:p w:rsidR="008C4FD1" w:rsidRDefault="008C4FD1" w:rsidP="008C4FD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a. The requirements specific to mission critical video </w:t>
      </w:r>
      <w:r w:rsidR="00AD6311"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3GPP </w:t>
      </w:r>
      <w:r w:rsidR="00AD6311">
        <w:rPr>
          <w:lang w:eastAsia="zh-CN"/>
        </w:rPr>
        <w:t xml:space="preserve">draft </w:t>
      </w:r>
      <w:r>
        <w:rPr>
          <w:rFonts w:hint="eastAsia"/>
          <w:lang w:eastAsia="zh-CN"/>
        </w:rPr>
        <w:t>TS 22.281.</w:t>
      </w:r>
    </w:p>
    <w:p w:rsidR="008C4FD1" w:rsidRDefault="008C4FD1" w:rsidP="008C4FD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b. The requirements common to all mission critical services </w:t>
      </w:r>
      <w:r w:rsidR="00AD6311"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3GPP </w:t>
      </w:r>
      <w:r w:rsidR="00AD6311">
        <w:rPr>
          <w:lang w:eastAsia="zh-CN"/>
        </w:rPr>
        <w:t xml:space="preserve">draft </w:t>
      </w:r>
      <w:r>
        <w:rPr>
          <w:rFonts w:hint="eastAsia"/>
          <w:lang w:eastAsia="zh-CN"/>
        </w:rPr>
        <w:t>TS 22.280.</w:t>
      </w:r>
    </w:p>
    <w:p w:rsidR="008C4FD1" w:rsidRDefault="008C4FD1" w:rsidP="008C4FD1">
      <w:pPr>
        <w:ind w:right="1035"/>
        <w:jc w:val="both"/>
        <w:rPr>
          <w:lang w:eastAsia="zh-CN"/>
        </w:rPr>
      </w:pPr>
      <w:r>
        <w:rPr>
          <w:rFonts w:hint="eastAsia"/>
          <w:lang w:eastAsia="zh-CN"/>
        </w:rPr>
        <w:t>MCVideo shall be based on the common functional architecture for mission critical services developed by SA6.</w:t>
      </w:r>
    </w:p>
    <w:p w:rsidR="002921F1" w:rsidRDefault="002921F1" w:rsidP="002921F1">
      <w:r w:rsidRPr="0026305A">
        <w:rPr>
          <w:rFonts w:eastAsia="MS Mincho"/>
        </w:rPr>
        <w:t xml:space="preserve">Service requirements for Group Communication System Enablers for LTE (GCSE_LTE, TS 22.468) were approved in June 2013.  While these service requirements provide </w:t>
      </w:r>
      <w:r>
        <w:rPr>
          <w:rFonts w:eastAsia="MS Mincho"/>
        </w:rPr>
        <w:t xml:space="preserve">the </w:t>
      </w:r>
      <w:r w:rsidRPr="0026305A">
        <w:rPr>
          <w:rFonts w:eastAsia="MS Mincho"/>
        </w:rPr>
        <w:t>essential LTE enabler</w:t>
      </w:r>
      <w:r>
        <w:rPr>
          <w:rFonts w:eastAsia="MS Mincho"/>
        </w:rPr>
        <w:t xml:space="preserve">, </w:t>
      </w:r>
      <w:r w:rsidRPr="0026305A">
        <w:rPr>
          <w:rFonts w:eastAsia="MS Mincho"/>
        </w:rPr>
        <w:t xml:space="preserve">specific application </w:t>
      </w:r>
      <w:r>
        <w:rPr>
          <w:rFonts w:eastAsia="MS Mincho"/>
        </w:rPr>
        <w:t xml:space="preserve">support is </w:t>
      </w:r>
      <w:r w:rsidRPr="0026305A">
        <w:rPr>
          <w:rFonts w:eastAsia="MS Mincho"/>
        </w:rPr>
        <w:t>needed</w:t>
      </w:r>
      <w:r>
        <w:rPr>
          <w:rFonts w:eastAsia="MS Mincho"/>
        </w:rPr>
        <w:t xml:space="preserve"> to the </w:t>
      </w:r>
      <w:r w:rsidRPr="0026305A">
        <w:rPr>
          <w:rFonts w:eastAsia="MS Mincho"/>
        </w:rPr>
        <w:t>development of network and application architectures, security, RAN aspects, and network and application protocols to support</w:t>
      </w:r>
      <w:r>
        <w:rPr>
          <w:rFonts w:eastAsia="MS Mincho"/>
        </w:rPr>
        <w:t xml:space="preserve"> mission critical communication services over MBMS. Stage 2 aspects are covered by 3GPP SA6 as part of the </w:t>
      </w:r>
      <w:r>
        <w:rPr>
          <w:rFonts w:hint="eastAsia"/>
          <w:lang w:eastAsia="zh-CN"/>
        </w:rPr>
        <w:t xml:space="preserve">Study on MBMS </w:t>
      </w:r>
      <w:r>
        <w:t xml:space="preserve">usage for mission critical </w:t>
      </w:r>
      <w:r w:rsidRPr="00DA2963">
        <w:t>communication services</w:t>
      </w:r>
      <w:r>
        <w:t xml:space="preserve">. </w:t>
      </w:r>
    </w:p>
    <w:p w:rsidR="00523933" w:rsidRDefault="00523933" w:rsidP="002921F1">
      <w:r>
        <w:t>During Release 13, SA4 completed a work item (</w:t>
      </w:r>
      <w:r>
        <w:rPr>
          <w:rFonts w:hint="eastAsia"/>
          <w:lang w:eastAsia="zh-CN"/>
        </w:rPr>
        <w:t>MCPTT</w:t>
      </w:r>
      <w:r>
        <w:t xml:space="preserve">) to specify the </w:t>
      </w:r>
      <w:r>
        <w:rPr>
          <w:rFonts w:hint="eastAsia"/>
          <w:lang w:eastAsia="zh-CN"/>
        </w:rPr>
        <w:t xml:space="preserve">codec and </w:t>
      </w:r>
      <w:r>
        <w:t xml:space="preserve">media handling aspects </w:t>
      </w:r>
      <w:r>
        <w:rPr>
          <w:rFonts w:hint="eastAsia"/>
          <w:lang w:eastAsia="zh-CN"/>
        </w:rPr>
        <w:t>for MCPTT support</w:t>
      </w:r>
      <w:r>
        <w:t xml:space="preserve">. </w:t>
      </w:r>
      <w:r>
        <w:rPr>
          <w:rFonts w:hint="eastAsia"/>
          <w:lang w:eastAsia="zh-CN"/>
        </w:rPr>
        <w:t xml:space="preserve">Several aspects of use of MBMS for MCPTT have not been </w:t>
      </w:r>
      <w:r w:rsidR="00AD6311">
        <w:rPr>
          <w:lang w:eastAsia="zh-CN"/>
        </w:rPr>
        <w:t>addressed</w:t>
      </w:r>
      <w:r>
        <w:rPr>
          <w:rFonts w:hint="eastAsia"/>
          <w:lang w:eastAsia="zh-CN"/>
        </w:rPr>
        <w:t>. Those aspects are listed below and expected to be address</w:t>
      </w:r>
      <w:r w:rsidR="00762DF2">
        <w:rPr>
          <w:lang w:eastAsia="zh-CN"/>
        </w:rPr>
        <w:t>ed</w:t>
      </w:r>
      <w:r>
        <w:rPr>
          <w:rFonts w:hint="eastAsia"/>
          <w:lang w:eastAsia="zh-CN"/>
        </w:rPr>
        <w:t xml:space="preserve"> in this release</w:t>
      </w:r>
      <w:r w:rsidR="002921F1">
        <w:rPr>
          <w:lang w:eastAsia="zh-CN"/>
        </w:rPr>
        <w:t>:</w:t>
      </w:r>
    </w:p>
    <w:p w:rsidR="00103BB8" w:rsidRDefault="00103BB8" w:rsidP="00103BB8">
      <w:pPr>
        <w:numPr>
          <w:ilvl w:val="0"/>
          <w:numId w:val="16"/>
        </w:numPr>
        <w:ind w:right="1035"/>
        <w:jc w:val="both"/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>; MCPTT call should remain when a MCPTT client moves in/out of broadcast network coverage</w:t>
      </w:r>
      <w:r w:rsidR="00523933">
        <w:rPr>
          <w:lang w:eastAsia="zh-CN"/>
        </w:rPr>
        <w:t xml:space="preserve"> and crosses different MBMS service area or MBSFNs</w:t>
      </w:r>
      <w:r>
        <w:rPr>
          <w:rFonts w:hint="eastAsia"/>
          <w:lang w:eastAsia="zh-CN"/>
        </w:rPr>
        <w:t>.</w:t>
      </w:r>
    </w:p>
    <w:p w:rsidR="00914746" w:rsidRDefault="00103BB8" w:rsidP="00103BB8">
      <w:pPr>
        <w:numPr>
          <w:ilvl w:val="0"/>
          <w:numId w:val="16"/>
        </w:numPr>
        <w:ind w:right="1035"/>
        <w:jc w:val="both"/>
      </w:pPr>
      <w:r>
        <w:rPr>
          <w:rFonts w:hint="eastAsia"/>
          <w:lang w:eastAsia="zh-CN"/>
        </w:rPr>
        <w:t>Reception reporting and evaluation.</w:t>
      </w:r>
    </w:p>
    <w:p w:rsidR="00835966" w:rsidRDefault="00914746" w:rsidP="00835966">
      <w:pPr>
        <w:pStyle w:val="B1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T</w:t>
      </w:r>
      <w:r w:rsidR="00835966">
        <w:rPr>
          <w:rFonts w:eastAsia="MS Mincho"/>
        </w:rPr>
        <w:t>ransfer of MCPTT calls from unicast to broadcast and vice versa to optimize the use of MBMS resources;</w:t>
      </w:r>
    </w:p>
    <w:p w:rsidR="003D0889" w:rsidRDefault="009C1DF0" w:rsidP="00914746">
      <w:pPr>
        <w:numPr>
          <w:ilvl w:val="0"/>
          <w:numId w:val="16"/>
        </w:numPr>
      </w:pPr>
      <w:r>
        <w:rPr>
          <w:rFonts w:eastAsia="MS Mincho"/>
        </w:rPr>
        <w:t xml:space="preserve">Forward </w:t>
      </w:r>
      <w:r w:rsidR="00835966" w:rsidRPr="00E5421B">
        <w:rPr>
          <w:rFonts w:eastAsia="MS Mincho"/>
        </w:rPr>
        <w:t>Error Correction</w:t>
      </w:r>
      <w:r w:rsidR="00835966">
        <w:rPr>
          <w:rFonts w:eastAsia="MS Mincho"/>
        </w:rPr>
        <w:t xml:space="preserve"> (FEC); controlling packet loss in transmission over MBMS, the benefit of using FEC with small RTP packets should be studied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lastRenderedPageBreak/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79017D" w:rsidRDefault="0079017D" w:rsidP="006045BD">
      <w:pPr>
        <w:keepNext/>
        <w:keepLines/>
        <w:numPr>
          <w:ilvl w:val="0"/>
          <w:numId w:val="16"/>
        </w:numPr>
        <w:ind w:right="1035"/>
        <w:jc w:val="both"/>
      </w:pPr>
      <w:r>
        <w:t xml:space="preserve">Service continuity – Stage 1 requirements </w:t>
      </w:r>
      <w:r>
        <w:rPr>
          <w:lang w:eastAsia="zh-CN"/>
        </w:rPr>
        <w:t>require interruption at mobility to be minimized. This study shall look for enhancements to MBMS usage as may be required.</w:t>
      </w:r>
    </w:p>
    <w:p w:rsidR="007A5C8B" w:rsidRDefault="003008F5" w:rsidP="00B62C0A">
      <w:pPr>
        <w:numPr>
          <w:ilvl w:val="0"/>
          <w:numId w:val="16"/>
        </w:numPr>
        <w:ind w:right="1035"/>
        <w:jc w:val="both"/>
      </w:pPr>
      <w:r>
        <w:rPr>
          <w:lang w:eastAsia="zh-CN"/>
        </w:rPr>
        <w:t>Determine whether enhancements are needed for r</w:t>
      </w:r>
      <w:r>
        <w:rPr>
          <w:rFonts w:hint="eastAsia"/>
          <w:lang w:eastAsia="zh-CN"/>
        </w:rPr>
        <w:t xml:space="preserve">eception reporting and evaluation </w:t>
      </w:r>
      <w:r w:rsidR="00FA7318">
        <w:rPr>
          <w:lang w:eastAsia="zh-CN"/>
        </w:rPr>
        <w:t xml:space="preserve">for both MCPTT call and </w:t>
      </w:r>
      <w:r>
        <w:rPr>
          <w:lang w:eastAsia="zh-CN"/>
        </w:rPr>
        <w:t>MCVideo</w:t>
      </w:r>
    </w:p>
    <w:p w:rsidR="00835966" w:rsidRDefault="003008F5" w:rsidP="00835966">
      <w:pPr>
        <w:numPr>
          <w:ilvl w:val="0"/>
          <w:numId w:val="16"/>
        </w:numPr>
        <w:ind w:right="1035"/>
        <w:jc w:val="both"/>
      </w:pPr>
      <w:r w:rsidRPr="00B62C0A">
        <w:rPr>
          <w:rFonts w:hint="eastAsia"/>
        </w:rPr>
        <w:t>De</w:t>
      </w:r>
      <w:r>
        <w:t xml:space="preserve">termine whether enhancements are needed for the usage of MBMS for </w:t>
      </w:r>
      <w:r w:rsidRPr="00B62C0A">
        <w:rPr>
          <w:rFonts w:hint="eastAsia"/>
        </w:rPr>
        <w:t>MCVideo</w:t>
      </w:r>
      <w:r w:rsidR="00835966" w:rsidRPr="00835966">
        <w:rPr>
          <w:rFonts w:hint="eastAsia"/>
        </w:rPr>
        <w:t xml:space="preserve"> </w:t>
      </w:r>
    </w:p>
    <w:p w:rsidR="00BB3F3A" w:rsidRDefault="00BB3F3A" w:rsidP="00BB3F3A">
      <w:pPr>
        <w:numPr>
          <w:ilvl w:val="0"/>
          <w:numId w:val="16"/>
        </w:numPr>
        <w:ind w:right="1035"/>
        <w:jc w:val="both"/>
      </w:pPr>
      <w:r w:rsidRPr="00B62C0A">
        <w:rPr>
          <w:rFonts w:hint="eastAsia"/>
        </w:rPr>
        <w:t>De</w:t>
      </w:r>
      <w:r>
        <w:t xml:space="preserve">termine whether enhancements are needed for the usage of MBMS FEC for MCPTT and </w:t>
      </w:r>
      <w:r w:rsidRPr="00B62C0A">
        <w:rPr>
          <w:rFonts w:hint="eastAsia"/>
        </w:rPr>
        <w:t>MCVideo</w:t>
      </w:r>
      <w:r>
        <w:t xml:space="preserve"> taking into account specific latency requirements</w:t>
      </w:r>
    </w:p>
    <w:p w:rsidR="0082022F" w:rsidRPr="0082022F" w:rsidRDefault="00835966" w:rsidP="0082022F">
      <w:pPr>
        <w:numPr>
          <w:ilvl w:val="0"/>
          <w:numId w:val="16"/>
        </w:numPr>
        <w:ind w:right="1035"/>
        <w:jc w:val="both"/>
      </w:pPr>
      <w:r w:rsidRPr="00B62C0A">
        <w:rPr>
          <w:rFonts w:hint="eastAsia"/>
        </w:rPr>
        <w:t>De</w:t>
      </w:r>
      <w:r>
        <w:t xml:space="preserve">termine whether enhancements are needed for </w:t>
      </w:r>
      <w:r>
        <w:rPr>
          <w:rFonts w:eastAsia="MS Mincho"/>
        </w:rPr>
        <w:t>transfer of MCPTT calls from unicast to broadcast and vice versa</w:t>
      </w:r>
    </w:p>
    <w:p w:rsidR="0082022F" w:rsidRDefault="0082022F" w:rsidP="0082022F">
      <w:pPr>
        <w:numPr>
          <w:ilvl w:val="0"/>
          <w:numId w:val="16"/>
        </w:numPr>
        <w:ind w:right="1035"/>
        <w:jc w:val="both"/>
      </w:pPr>
      <w:r>
        <w:t>Determine whether enhancements are needed to support header compression</w:t>
      </w:r>
    </w:p>
    <w:p w:rsidR="00B22B1E" w:rsidRPr="00B62C0A" w:rsidRDefault="00B22B1E" w:rsidP="00B62C0A">
      <w:pPr>
        <w:numPr>
          <w:ilvl w:val="0"/>
          <w:numId w:val="16"/>
        </w:numPr>
        <w:ind w:right="1035"/>
        <w:jc w:val="both"/>
      </w:pPr>
      <w:r w:rsidRPr="00B62C0A">
        <w:t>Identify</w:t>
      </w:r>
      <w:r w:rsidR="00B62C0A">
        <w:t xml:space="preserve"> codec</w:t>
      </w:r>
      <w:r w:rsidR="00B62C0A">
        <w:rPr>
          <w:rFonts w:hint="eastAsia"/>
          <w:lang w:eastAsia="zh-CN"/>
        </w:rPr>
        <w:t>(s)</w:t>
      </w:r>
      <w:r w:rsidRPr="00B62C0A">
        <w:t xml:space="preserve"> </w:t>
      </w:r>
      <w:r w:rsidR="007A5C8B">
        <w:t xml:space="preserve">and </w:t>
      </w:r>
      <w:r w:rsidRPr="00B62C0A">
        <w:t xml:space="preserve">media handling to enable delivery of </w:t>
      </w:r>
      <w:r w:rsidR="00B62C0A">
        <w:rPr>
          <w:rFonts w:hint="eastAsia"/>
        </w:rPr>
        <w:t xml:space="preserve">MCVideo </w:t>
      </w:r>
      <w:r w:rsidR="00B62C0A">
        <w:rPr>
          <w:rFonts w:hint="eastAsia"/>
          <w:lang w:eastAsia="zh-CN"/>
        </w:rPr>
        <w:t xml:space="preserve">based on the </w:t>
      </w:r>
      <w:r w:rsidR="00BB3F3A">
        <w:rPr>
          <w:lang w:eastAsia="zh-CN"/>
        </w:rPr>
        <w:t>Rel-</w:t>
      </w:r>
      <w:r w:rsidR="00B62C0A">
        <w:rPr>
          <w:rFonts w:hint="eastAsia"/>
          <w:lang w:eastAsia="zh-CN"/>
        </w:rPr>
        <w:t>14 stage 1 requirements</w:t>
      </w:r>
      <w:r w:rsidR="007A5C8B">
        <w:rPr>
          <w:lang w:eastAsia="zh-CN"/>
        </w:rPr>
        <w:t xml:space="preserve"> and the stage 2 architecture</w:t>
      </w:r>
    </w:p>
    <w:p w:rsidR="00B22B1E" w:rsidRPr="00B62C0A" w:rsidRDefault="00B22B1E" w:rsidP="00B62C0A">
      <w:pPr>
        <w:numPr>
          <w:ilvl w:val="0"/>
          <w:numId w:val="16"/>
        </w:numPr>
        <w:ind w:right="1035"/>
        <w:jc w:val="both"/>
      </w:pPr>
      <w:r w:rsidRPr="00B62C0A">
        <w:t>Determine which solution(s) from th</w:t>
      </w:r>
      <w:r w:rsidR="003008F5">
        <w:t>is study</w:t>
      </w:r>
      <w:r w:rsidR="00DF2254">
        <w:t xml:space="preserve"> are</w:t>
      </w:r>
      <w:r w:rsidRPr="00B62C0A">
        <w:t xml:space="preserve"> to</w:t>
      </w:r>
      <w:r w:rsidR="00DF2254">
        <w:t xml:space="preserve"> be</w:t>
      </w:r>
      <w:r w:rsidRPr="00B62C0A">
        <w:t xml:space="preserve"> document</w:t>
      </w:r>
      <w:r w:rsidR="00DF2254">
        <w:t>ed</w:t>
      </w:r>
      <w:r w:rsidRPr="00B62C0A">
        <w:t xml:space="preserve"> in </w:t>
      </w:r>
      <w:r w:rsidR="0079017D">
        <w:t>a TR</w:t>
      </w:r>
      <w:r w:rsidRPr="00B62C0A"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3008F5">
        <w:t xml:space="preserve">stage 2 architecture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</w:p>
    <w:p w:rsidR="00286B77" w:rsidRPr="007928AC" w:rsidRDefault="00B62C0A" w:rsidP="00286B77">
      <w:pPr>
        <w:tabs>
          <w:tab w:val="left" w:pos="709"/>
          <w:tab w:val="right" w:pos="9639"/>
        </w:tabs>
        <w:ind w:right="43"/>
      </w:pPr>
      <w:r>
        <w:t>Coordination with other 3GPP</w:t>
      </w:r>
      <w:r w:rsidR="00286B77">
        <w:t xml:space="preserve"> groups</w:t>
      </w:r>
      <w:r>
        <w:rPr>
          <w:rFonts w:hint="eastAsia"/>
          <w:lang w:eastAsia="zh-CN"/>
        </w:rPr>
        <w:t xml:space="preserve"> (SA6</w:t>
      </w:r>
      <w:r w:rsidR="003008F5">
        <w:rPr>
          <w:lang w:eastAsia="zh-CN"/>
        </w:rPr>
        <w:t>, SA2, CT1, CT3</w:t>
      </w:r>
      <w:r>
        <w:rPr>
          <w:rFonts w:hint="eastAsia"/>
          <w:lang w:eastAsia="zh-CN"/>
        </w:rPr>
        <w:t>)</w:t>
      </w:r>
      <w:r w:rsidR="00286B77">
        <w:t xml:space="preserve"> is expected in order to address any potential network impacts of the proposed enhancements.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A2588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A2588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1030"/>
        <w:gridCol w:w="1420"/>
        <w:gridCol w:w="152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DF2254">
              <w:rPr>
                <w:sz w:val="16"/>
                <w:szCs w:val="16"/>
                <w:lang w:eastAsia="zh-CN"/>
              </w:rPr>
              <w:t>8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C4FD1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Study on MBMS usage and codecs for </w:t>
            </w:r>
            <w:r w:rsidR="00E14741">
              <w:rPr>
                <w:sz w:val="16"/>
                <w:szCs w:val="16"/>
              </w:rPr>
              <w:t xml:space="preserve">MCPTT call and </w:t>
            </w:r>
            <w:r>
              <w:rPr>
                <w:sz w:val="16"/>
                <w:szCs w:val="16"/>
              </w:rPr>
              <w:t>MC Video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914746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914746">
              <w:rPr>
                <w:sz w:val="16"/>
                <w:szCs w:val="16"/>
                <w:lang w:eastAsia="zh-CN"/>
              </w:rPr>
              <w:t>3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914746">
              <w:rPr>
                <w:sz w:val="16"/>
                <w:szCs w:val="16"/>
                <w:lang w:eastAsia="zh-CN"/>
              </w:rPr>
              <w:t>Sep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914746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914746">
              <w:rPr>
                <w:sz w:val="16"/>
                <w:szCs w:val="16"/>
                <w:lang w:eastAsia="zh-CN"/>
              </w:rPr>
              <w:t>4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914746">
              <w:rPr>
                <w:sz w:val="16"/>
                <w:szCs w:val="16"/>
                <w:lang w:eastAsia="zh-CN"/>
              </w:rPr>
              <w:t>Dec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914746">
              <w:rPr>
                <w:sz w:val="16"/>
                <w:szCs w:val="16"/>
                <w:lang w:eastAsia="zh-CN"/>
              </w:rPr>
              <w:t>6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0D7CA0" w:rsidRDefault="0075462E" w:rsidP="000D7CA0">
      <w:pPr>
        <w:spacing w:after="0"/>
        <w:ind w:left="1134" w:right="-99"/>
        <w:rPr>
          <w:lang w:val="en-US" w:eastAsia="zh-CN"/>
        </w:rPr>
      </w:pPr>
      <w:r>
        <w:rPr>
          <w:rFonts w:hint="eastAsia"/>
          <w:lang w:eastAsia="zh-CN"/>
        </w:rPr>
        <w:t>Zhiming Li</w:t>
      </w:r>
      <w:r w:rsidR="000D7CA0">
        <w:rPr>
          <w:lang w:val="en-US"/>
        </w:rPr>
        <w:t xml:space="preserve">, </w:t>
      </w:r>
      <w:r>
        <w:rPr>
          <w:rFonts w:hint="eastAsia"/>
          <w:lang w:val="en-US" w:eastAsia="zh-CN"/>
        </w:rPr>
        <w:t>Huawei</w:t>
      </w:r>
      <w:r w:rsidR="000D7CA0">
        <w:rPr>
          <w:lang w:val="en-US"/>
        </w:rPr>
        <w:t xml:space="preserve">, Email: </w:t>
      </w:r>
      <w:hyperlink r:id="rId10" w:history="1">
        <w:r w:rsidRPr="001552D9">
          <w:rPr>
            <w:rStyle w:val="Hyperlink"/>
            <w:rFonts w:hint="eastAsia"/>
            <w:lang w:val="en-US" w:eastAsia="zh-CN"/>
          </w:rPr>
          <w:t>lizhiming</w:t>
        </w:r>
        <w:r w:rsidRPr="001552D9">
          <w:rPr>
            <w:rStyle w:val="Hyperlink"/>
            <w:lang w:val="en-US"/>
          </w:rPr>
          <w:t>@</w:t>
        </w:r>
        <w:r w:rsidRPr="001552D9">
          <w:rPr>
            <w:rStyle w:val="Hyperlink"/>
            <w:rFonts w:hint="eastAsia"/>
            <w:lang w:val="en-US" w:eastAsia="zh-CN"/>
          </w:rPr>
          <w:t>huawei</w:t>
        </w:r>
        <w:r w:rsidRPr="001552D9">
          <w:rPr>
            <w:rStyle w:val="Hyperlink"/>
            <w:lang w:val="en-US"/>
          </w:rPr>
          <w:t>.com</w:t>
        </w:r>
      </w:hyperlink>
      <w:r w:rsidR="00DF2254">
        <w:rPr>
          <w:lang w:val="en-US" w:eastAsia="zh-CN"/>
        </w:rPr>
        <w:t xml:space="preserve">  (</w:t>
      </w:r>
      <w:r w:rsidR="00DF2254">
        <w:t>MBMS usage)</w:t>
      </w:r>
    </w:p>
    <w:p w:rsidR="00E539BA" w:rsidRPr="00E539BA" w:rsidRDefault="0075462E" w:rsidP="00E539BA">
      <w:pPr>
        <w:spacing w:after="0"/>
        <w:ind w:left="1134" w:right="-99"/>
        <w:rPr>
          <w:lang w:val="en-US" w:eastAsia="zh-CN"/>
        </w:rPr>
      </w:pPr>
      <w:r>
        <w:rPr>
          <w:rFonts w:hint="eastAsia"/>
          <w:lang w:val="en-US" w:eastAsia="zh-CN"/>
        </w:rPr>
        <w:t xml:space="preserve">Frederic Gabin, Ericsson, Email: </w:t>
      </w:r>
      <w:hyperlink r:id="rId11" w:history="1">
        <w:r w:rsidR="00E539BA" w:rsidRPr="00E539BA">
          <w:rPr>
            <w:rStyle w:val="Hyperlink"/>
            <w:lang w:val="en-US" w:eastAsia="zh-CN"/>
          </w:rPr>
          <w:t>frederic.gabin@ericsson.com</w:t>
        </w:r>
      </w:hyperlink>
      <w:r w:rsidR="00DF2254">
        <w:rPr>
          <w:lang w:val="en-US" w:eastAsia="zh-CN"/>
        </w:rPr>
        <w:t xml:space="preserve">  </w:t>
      </w:r>
      <w:r w:rsidR="00DF2254">
        <w:t>(codecs)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75462E" w:rsidP="001C5C86">
            <w:pPr>
              <w:pStyle w:val="TAL"/>
              <w:rPr>
                <w:lang w:eastAsia="zh-CN"/>
              </w:rPr>
            </w:pPr>
            <w:r w:rsidRPr="006F4437">
              <w:rPr>
                <w:rFonts w:hint="eastAsia"/>
                <w:lang w:eastAsia="zh-CN"/>
              </w:rPr>
              <w:t>Huawei Technologies Co.Ltd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75462E" w:rsidP="001C5C86">
            <w:pPr>
              <w:pStyle w:val="TAL"/>
              <w:rPr>
                <w:lang w:eastAsia="zh-CN"/>
              </w:rPr>
            </w:pPr>
            <w:r w:rsidRPr="006F4437">
              <w:rPr>
                <w:rFonts w:hint="eastAsia"/>
                <w:lang w:eastAsia="zh-CN"/>
              </w:rPr>
              <w:t>Ericsson LM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110E73" w:rsidP="001C5C86">
            <w:pPr>
              <w:pStyle w:val="TAL"/>
            </w:pPr>
            <w:r>
              <w:t>one2many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110E73" w:rsidP="001C5C86">
            <w:pPr>
              <w:pStyle w:val="TAL"/>
            </w:pPr>
            <w:r>
              <w:t xml:space="preserve">Qualcomm </w:t>
            </w:r>
            <w:r w:rsidRPr="00B651BB">
              <w:t>Incorporated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9C1DF0" w:rsidP="001C5C86">
            <w:pPr>
              <w:pStyle w:val="TAL"/>
            </w:pPr>
            <w:r>
              <w:t>Expway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9C1DF0" w:rsidP="001C5C86">
            <w:pPr>
              <w:pStyle w:val="TAL"/>
            </w:pPr>
            <w:r>
              <w:t>ENENSYS</w:t>
            </w:r>
          </w:p>
        </w:tc>
      </w:tr>
    </w:tbl>
    <w:p w:rsidR="00067741" w:rsidRDefault="0047312D" w:rsidP="00617420">
      <w:pPr>
        <w:ind w:left="568" w:hanging="284"/>
      </w:pPr>
      <w:r w:rsidRPr="0047312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.05pt;height: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6E2" w:rsidRDefault="007F06E2">
      <w:r>
        <w:separator/>
      </w:r>
    </w:p>
  </w:endnote>
  <w:endnote w:type="continuationSeparator" w:id="0">
    <w:p w:rsidR="007F06E2" w:rsidRDefault="007F0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6E2" w:rsidRDefault="007F06E2">
      <w:r>
        <w:separator/>
      </w:r>
    </w:p>
  </w:footnote>
  <w:footnote w:type="continuationSeparator" w:id="0">
    <w:p w:rsidR="007F06E2" w:rsidRDefault="007F0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3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17"/>
  </w:num>
  <w:num w:numId="6">
    <w:abstractNumId w:val="14"/>
  </w:num>
  <w:num w:numId="7">
    <w:abstractNumId w:val="1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16"/>
  </w:num>
  <w:num w:numId="12">
    <w:abstractNumId w:val="3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2"/>
  </w:num>
  <w:num w:numId="18">
    <w:abstractNumId w:val="5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B0519"/>
    <w:rsid w:val="000B1BEA"/>
    <w:rsid w:val="000B61FD"/>
    <w:rsid w:val="000D7CA0"/>
    <w:rsid w:val="000E55AD"/>
    <w:rsid w:val="00103BB8"/>
    <w:rsid w:val="00110E73"/>
    <w:rsid w:val="00130CFF"/>
    <w:rsid w:val="00137FBC"/>
    <w:rsid w:val="0014093B"/>
    <w:rsid w:val="00186877"/>
    <w:rsid w:val="001C5C86"/>
    <w:rsid w:val="001F37BD"/>
    <w:rsid w:val="002000C2"/>
    <w:rsid w:val="002110C6"/>
    <w:rsid w:val="00237693"/>
    <w:rsid w:val="0024786B"/>
    <w:rsid w:val="00286B77"/>
    <w:rsid w:val="002921F1"/>
    <w:rsid w:val="002B3ABF"/>
    <w:rsid w:val="002E7A9E"/>
    <w:rsid w:val="003008F5"/>
    <w:rsid w:val="003205AD"/>
    <w:rsid w:val="00335FB2"/>
    <w:rsid w:val="00344158"/>
    <w:rsid w:val="003A1EB0"/>
    <w:rsid w:val="003C431D"/>
    <w:rsid w:val="003C6DA6"/>
    <w:rsid w:val="003D0889"/>
    <w:rsid w:val="003E61C3"/>
    <w:rsid w:val="003F268E"/>
    <w:rsid w:val="003F5BE6"/>
    <w:rsid w:val="003F7B3D"/>
    <w:rsid w:val="00416F91"/>
    <w:rsid w:val="0043745F"/>
    <w:rsid w:val="0044029F"/>
    <w:rsid w:val="0047312D"/>
    <w:rsid w:val="0048267C"/>
    <w:rsid w:val="00486181"/>
    <w:rsid w:val="004876B9"/>
    <w:rsid w:val="00493A79"/>
    <w:rsid w:val="004A6A60"/>
    <w:rsid w:val="004B5632"/>
    <w:rsid w:val="004C463C"/>
    <w:rsid w:val="004E6F8A"/>
    <w:rsid w:val="004F2276"/>
    <w:rsid w:val="004F477A"/>
    <w:rsid w:val="00523933"/>
    <w:rsid w:val="005272A4"/>
    <w:rsid w:val="005573BB"/>
    <w:rsid w:val="00557B2E"/>
    <w:rsid w:val="00561267"/>
    <w:rsid w:val="00573BA0"/>
    <w:rsid w:val="005777B2"/>
    <w:rsid w:val="00590087"/>
    <w:rsid w:val="005C4F58"/>
    <w:rsid w:val="005D3EBB"/>
    <w:rsid w:val="005D3FEC"/>
    <w:rsid w:val="005D44BE"/>
    <w:rsid w:val="006045BD"/>
    <w:rsid w:val="00611EC4"/>
    <w:rsid w:val="00617420"/>
    <w:rsid w:val="00620B3F"/>
    <w:rsid w:val="006408E8"/>
    <w:rsid w:val="006418C6"/>
    <w:rsid w:val="00654893"/>
    <w:rsid w:val="00671BBB"/>
    <w:rsid w:val="00682237"/>
    <w:rsid w:val="006B1582"/>
    <w:rsid w:val="006B4280"/>
    <w:rsid w:val="006C5CB6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9017D"/>
    <w:rsid w:val="00790BCC"/>
    <w:rsid w:val="007974F5"/>
    <w:rsid w:val="00797BD7"/>
    <w:rsid w:val="007A5C8B"/>
    <w:rsid w:val="007B0F49"/>
    <w:rsid w:val="007B71A5"/>
    <w:rsid w:val="007C7E14"/>
    <w:rsid w:val="007F06E2"/>
    <w:rsid w:val="007F7421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1006"/>
    <w:rsid w:val="008D658B"/>
    <w:rsid w:val="008E17E3"/>
    <w:rsid w:val="00910B96"/>
    <w:rsid w:val="00914746"/>
    <w:rsid w:val="009437A2"/>
    <w:rsid w:val="00944B28"/>
    <w:rsid w:val="00977AB2"/>
    <w:rsid w:val="00985B73"/>
    <w:rsid w:val="009870A7"/>
    <w:rsid w:val="00991D4D"/>
    <w:rsid w:val="0099516D"/>
    <w:rsid w:val="009A3BC4"/>
    <w:rsid w:val="009B1936"/>
    <w:rsid w:val="009B75C8"/>
    <w:rsid w:val="009C1DF0"/>
    <w:rsid w:val="009C6365"/>
    <w:rsid w:val="009E4185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A4964"/>
    <w:rsid w:val="00AD6311"/>
    <w:rsid w:val="00AE25BF"/>
    <w:rsid w:val="00B03C01"/>
    <w:rsid w:val="00B078D6"/>
    <w:rsid w:val="00B131F8"/>
    <w:rsid w:val="00B22B1E"/>
    <w:rsid w:val="00B241DE"/>
    <w:rsid w:val="00B3015C"/>
    <w:rsid w:val="00B4185B"/>
    <w:rsid w:val="00B62C0A"/>
    <w:rsid w:val="00B70F8E"/>
    <w:rsid w:val="00B73270"/>
    <w:rsid w:val="00B84AD6"/>
    <w:rsid w:val="00BA3A53"/>
    <w:rsid w:val="00BA4095"/>
    <w:rsid w:val="00BA5B43"/>
    <w:rsid w:val="00BB3F3A"/>
    <w:rsid w:val="00BC642A"/>
    <w:rsid w:val="00BE7AE9"/>
    <w:rsid w:val="00C43D1E"/>
    <w:rsid w:val="00C50F7C"/>
    <w:rsid w:val="00C51F54"/>
    <w:rsid w:val="00C57C50"/>
    <w:rsid w:val="00C715CA"/>
    <w:rsid w:val="00C873E5"/>
    <w:rsid w:val="00CF7518"/>
    <w:rsid w:val="00D06771"/>
    <w:rsid w:val="00D62899"/>
    <w:rsid w:val="00D70DA4"/>
    <w:rsid w:val="00D71F40"/>
    <w:rsid w:val="00D76BC6"/>
    <w:rsid w:val="00D77416"/>
    <w:rsid w:val="00DA74F3"/>
    <w:rsid w:val="00DB3FA8"/>
    <w:rsid w:val="00DC0B0E"/>
    <w:rsid w:val="00DD58B7"/>
    <w:rsid w:val="00DF2254"/>
    <w:rsid w:val="00E023F2"/>
    <w:rsid w:val="00E033E0"/>
    <w:rsid w:val="00E13CB2"/>
    <w:rsid w:val="00E14741"/>
    <w:rsid w:val="00E15059"/>
    <w:rsid w:val="00E3348E"/>
    <w:rsid w:val="00E539BA"/>
    <w:rsid w:val="00E734DC"/>
    <w:rsid w:val="00E74B94"/>
    <w:rsid w:val="00E90B85"/>
    <w:rsid w:val="00EB3694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69D6"/>
    <w:rsid w:val="00FA7318"/>
    <w:rsid w:val="00FC0804"/>
    <w:rsid w:val="00FC3B6D"/>
    <w:rsid w:val="00FD3A4E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2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7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7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7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77A"/>
    <w:pPr>
      <w:outlineLvl w:val="5"/>
    </w:pPr>
  </w:style>
  <w:style w:type="paragraph" w:styleId="Heading7">
    <w:name w:val="heading 7"/>
    <w:basedOn w:val="H6"/>
    <w:next w:val="Normal"/>
    <w:qFormat/>
    <w:rsid w:val="004F477A"/>
    <w:pPr>
      <w:outlineLvl w:val="6"/>
    </w:pPr>
  </w:style>
  <w:style w:type="paragraph" w:styleId="Heading8">
    <w:name w:val="heading 8"/>
    <w:basedOn w:val="Heading1"/>
    <w:next w:val="Normal"/>
    <w:qFormat/>
    <w:rsid w:val="004F4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77A"/>
    <w:pPr>
      <w:outlineLvl w:val="8"/>
    </w:pPr>
  </w:style>
  <w:style w:type="character" w:default="1" w:styleId="DefaultParagraphFont">
    <w:name w:val="Default Paragraph Font"/>
    <w:semiHidden/>
    <w:rsid w:val="004F477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477A"/>
  </w:style>
  <w:style w:type="paragraph" w:customStyle="1" w:styleId="TAL">
    <w:name w:val="TAL"/>
    <w:basedOn w:val="Normal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F477A"/>
    <w:pPr>
      <w:ind w:left="1701" w:hanging="1701"/>
    </w:pPr>
  </w:style>
  <w:style w:type="paragraph" w:styleId="TOC4">
    <w:name w:val="toc 4"/>
    <w:basedOn w:val="TOC3"/>
    <w:semiHidden/>
    <w:rsid w:val="004F477A"/>
    <w:pPr>
      <w:ind w:left="1418" w:hanging="1418"/>
    </w:pPr>
  </w:style>
  <w:style w:type="paragraph" w:styleId="TOC3">
    <w:name w:val="toc 3"/>
    <w:basedOn w:val="TOC2"/>
    <w:semiHidden/>
    <w:rsid w:val="004F477A"/>
    <w:pPr>
      <w:ind w:left="1134" w:hanging="1134"/>
    </w:pPr>
  </w:style>
  <w:style w:type="paragraph" w:styleId="TOC2">
    <w:name w:val="toc 2"/>
    <w:basedOn w:val="TOC1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77A"/>
    <w:pPr>
      <w:ind w:left="284"/>
    </w:pPr>
  </w:style>
  <w:style w:type="paragraph" w:styleId="Index1">
    <w:name w:val="index 1"/>
    <w:basedOn w:val="Normal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F477A"/>
    <w:pPr>
      <w:outlineLvl w:val="9"/>
    </w:pPr>
  </w:style>
  <w:style w:type="paragraph" w:styleId="ListNumber2">
    <w:name w:val="List Number 2"/>
    <w:basedOn w:val="ListNumber"/>
    <w:rsid w:val="004F477A"/>
    <w:pPr>
      <w:ind w:left="851"/>
    </w:pPr>
  </w:style>
  <w:style w:type="character" w:styleId="FootnoteReference">
    <w:name w:val="footnote reference"/>
    <w:basedOn w:val="DefaultParagraphFont"/>
    <w:semiHidden/>
    <w:rsid w:val="004F477A"/>
    <w:rPr>
      <w:b/>
      <w:position w:val="6"/>
      <w:sz w:val="16"/>
    </w:rPr>
  </w:style>
  <w:style w:type="paragraph" w:styleId="FootnoteText">
    <w:name w:val="footnote text"/>
    <w:basedOn w:val="Normal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Normal"/>
    <w:rsid w:val="004F477A"/>
    <w:pPr>
      <w:keepLines/>
      <w:ind w:left="1135" w:hanging="851"/>
    </w:pPr>
  </w:style>
  <w:style w:type="paragraph" w:styleId="TOC9">
    <w:name w:val="toc 9"/>
    <w:basedOn w:val="TOC8"/>
    <w:semiHidden/>
    <w:rsid w:val="004F477A"/>
    <w:pPr>
      <w:ind w:left="1418" w:hanging="1418"/>
    </w:pPr>
  </w:style>
  <w:style w:type="paragraph" w:customStyle="1" w:styleId="EX">
    <w:name w:val="EX"/>
    <w:basedOn w:val="Normal"/>
    <w:rsid w:val="004F477A"/>
    <w:pPr>
      <w:keepLines/>
      <w:ind w:left="1702" w:hanging="1418"/>
    </w:pPr>
  </w:style>
  <w:style w:type="paragraph" w:customStyle="1" w:styleId="FP">
    <w:name w:val="FP"/>
    <w:basedOn w:val="Normal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TOC6">
    <w:name w:val="toc 6"/>
    <w:basedOn w:val="TOC5"/>
    <w:next w:val="Normal"/>
    <w:semiHidden/>
    <w:rsid w:val="004F477A"/>
    <w:pPr>
      <w:ind w:left="1985" w:hanging="1985"/>
    </w:pPr>
  </w:style>
  <w:style w:type="paragraph" w:styleId="TOC7">
    <w:name w:val="toc 7"/>
    <w:basedOn w:val="TOC6"/>
    <w:next w:val="Normal"/>
    <w:semiHidden/>
    <w:rsid w:val="004F477A"/>
    <w:pPr>
      <w:ind w:left="2268" w:hanging="2268"/>
    </w:pPr>
  </w:style>
  <w:style w:type="paragraph" w:styleId="ListBullet2">
    <w:name w:val="List Bullet 2"/>
    <w:basedOn w:val="ListBullet"/>
    <w:rsid w:val="004F477A"/>
    <w:pPr>
      <w:ind w:left="851"/>
    </w:pPr>
  </w:style>
  <w:style w:type="paragraph" w:styleId="ListBullet3">
    <w:name w:val="List Bullet 3"/>
    <w:basedOn w:val="ListBullet2"/>
    <w:rsid w:val="004F477A"/>
    <w:pPr>
      <w:ind w:left="1135"/>
    </w:pPr>
  </w:style>
  <w:style w:type="paragraph" w:styleId="ListNumber">
    <w:name w:val="List Number"/>
    <w:basedOn w:val="List"/>
    <w:rsid w:val="004F477A"/>
  </w:style>
  <w:style w:type="paragraph" w:customStyle="1" w:styleId="EQ">
    <w:name w:val="EQ"/>
    <w:basedOn w:val="Normal"/>
    <w:next w:val="Normal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Heading5"/>
    <w:next w:val="Normal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List2">
    <w:name w:val="List 2"/>
    <w:basedOn w:val="List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F477A"/>
    <w:pPr>
      <w:ind w:left="1135"/>
    </w:pPr>
  </w:style>
  <w:style w:type="paragraph" w:styleId="List4">
    <w:name w:val="List 4"/>
    <w:basedOn w:val="List3"/>
    <w:rsid w:val="004F477A"/>
    <w:pPr>
      <w:ind w:left="1418"/>
    </w:pPr>
  </w:style>
  <w:style w:type="paragraph" w:styleId="List5">
    <w:name w:val="List 5"/>
    <w:basedOn w:val="List4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List">
    <w:name w:val="List"/>
    <w:basedOn w:val="Normal"/>
    <w:rsid w:val="004F477A"/>
    <w:pPr>
      <w:ind w:left="568" w:hanging="284"/>
    </w:pPr>
  </w:style>
  <w:style w:type="paragraph" w:styleId="ListBullet">
    <w:name w:val="List Bullet"/>
    <w:basedOn w:val="List"/>
    <w:rsid w:val="004F477A"/>
  </w:style>
  <w:style w:type="paragraph" w:styleId="ListBullet4">
    <w:name w:val="List Bullet 4"/>
    <w:basedOn w:val="ListBullet3"/>
    <w:rsid w:val="004F477A"/>
    <w:pPr>
      <w:ind w:left="1418"/>
    </w:pPr>
  </w:style>
  <w:style w:type="paragraph" w:styleId="ListBullet5">
    <w:name w:val="List Bullet 5"/>
    <w:basedOn w:val="ListBullet4"/>
    <w:rsid w:val="004F477A"/>
    <w:pPr>
      <w:ind w:left="1702"/>
    </w:pPr>
  </w:style>
  <w:style w:type="paragraph" w:customStyle="1" w:styleId="B1">
    <w:name w:val="B1"/>
    <w:basedOn w:val="List"/>
    <w:link w:val="B1Char"/>
    <w:rsid w:val="004F477A"/>
  </w:style>
  <w:style w:type="paragraph" w:customStyle="1" w:styleId="B2">
    <w:name w:val="B2"/>
    <w:basedOn w:val="List2"/>
    <w:rsid w:val="004F477A"/>
  </w:style>
  <w:style w:type="paragraph" w:customStyle="1" w:styleId="B3">
    <w:name w:val="B3"/>
    <w:basedOn w:val="List3"/>
    <w:rsid w:val="004F477A"/>
  </w:style>
  <w:style w:type="paragraph" w:customStyle="1" w:styleId="B4">
    <w:name w:val="B4"/>
    <w:basedOn w:val="List4"/>
    <w:rsid w:val="004F477A"/>
  </w:style>
  <w:style w:type="paragraph" w:customStyle="1" w:styleId="B5">
    <w:name w:val="B5"/>
    <w:basedOn w:val="List5"/>
    <w:rsid w:val="004F477A"/>
  </w:style>
  <w:style w:type="paragraph" w:styleId="Footer">
    <w:name w:val="footer"/>
    <w:basedOn w:val="Header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basedOn w:val="DefaultParagraphFont"/>
    <w:link w:val="Heading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C:\Users\usai\AppData\Local\Temp\AppData\Users\jarvinek\AppData\Local\Temp\AppData\Local\Microsoft\Windows\Temporary%20Internet%20Files\Content.Outlook\AppData\Local\Temp\AppData\Local\Microsoft\Windows\Temporary%20Internet%20Files\Content.Outlook\AppData\Local\Microsoft\Windows\Temporary%20Internet%20Files\Content.Outlook\AppData\Local\Microsoft\Windows\Temporary%20Internet%20Files\Content.Outlook\AQ1295X9\frederic.gabin@ericss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imi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SP-160xxx</vt:lpstr>
    </vt:vector>
  </TitlesOfParts>
  <Manager>Paolo Usai</Manager>
  <Company>ETSI - MCC Support</Company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usai</cp:lastModifiedBy>
  <cp:revision>4</cp:revision>
  <cp:lastPrinted>2000-02-29T09:31:00Z</cp:lastPrinted>
  <dcterms:created xsi:type="dcterms:W3CDTF">2016-05-14T15:04:00Z</dcterms:created>
  <dcterms:modified xsi:type="dcterms:W3CDTF">2016-05-16T08:25:00Z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(3)mjEXH4O+neU5JyuPf195hXjKOeVB50vAnB534daGS03pRnxCeB10fvXJ1wOVB/VAbUsCmcrv_x000d_
cB3fmSICZcGQMc7OsiKJ/9GrPU6NRrRUhlgsYzkraRPNjxtqyw6OrbmrMK9X673V8o8Ajgub_x000d_
DPTE3KJ2UrXrDuOThl4i0f9sd11DtGQ8MvfVOO71PGZwt0XRdB2vWAgYSAVH9x85TDSIXW98_x000d_
ldFNZDs0f1wvtdUXlM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kAEAH9PjuxkMCg6nUTPjCSaD9m3rjA8u0yE9afnNqP8QzziwTUDSVb_x000d_
O/5VVDfnoKr9LRlb9T5s4idRzgF7dlO/hsa7iJh6DPoAgVbwoaFzcvoj1ylhfyYzhaSrjG+B_x000d_
PeepPZv1cOXfyF0ENfBxtbK8h+uCW/gYrgKduMbgTSd9TaTSgi/LITH7lXs0Kthgeu/xE9AH_x000d_
nIgEFeAQoq2yng/JQL2l/gkI7Gp3Xxtyczxi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DbLFRfE/yVBwgq9Snw5OIWLw47qWlJjZq34z_x000d_
rPF8OEo6axZINPzgQj6UW1wd67RCGhE5teILS8+c7UQ3i0AEh9Q=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1461274553</vt:lpwstr>
  </property>
</Properties>
</file>